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B8599" w14:textId="77777777" w:rsidR="00135A98" w:rsidRDefault="00135A98" w:rsidP="00135A98">
      <w:r>
        <w:t>Supplementary</w:t>
      </w:r>
      <w:bookmarkStart w:id="0" w:name="_GoBack"/>
      <w:bookmarkEnd w:id="0"/>
      <w:r>
        <w:t xml:space="preserve"> Item 2.</w:t>
      </w:r>
    </w:p>
    <w:p w14:paraId="2F31211D" w14:textId="77777777" w:rsidR="00135A98" w:rsidRDefault="00135A98" w:rsidP="00135A98"/>
    <w:p w14:paraId="0AD029E8" w14:textId="2B18F12E" w:rsidR="00135A98" w:rsidRDefault="00135A98" w:rsidP="00135A98">
      <w:pPr>
        <w:rPr>
          <w:rFonts w:ascii="Calibri" w:eastAsia="Times New Roman" w:hAnsi="Calibri" w:cs="Times New Roman"/>
          <w:color w:val="000000"/>
          <w:lang w:eastAsia="en-GB"/>
        </w:rPr>
      </w:pPr>
      <w:r>
        <w:t>There were 28 other individual responses given to the question which asked about common reasons for calling a vet: ‘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kick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eye</w:t>
      </w:r>
      <w:r>
        <w:rPr>
          <w:rFonts w:ascii="Calibri" w:eastAsia="Times New Roman" w:hAnsi="Calibri" w:cs="Times New Roman"/>
          <w:color w:val="000000"/>
          <w:lang w:eastAsia="en-GB"/>
        </w:rPr>
        <w:t>, f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oot abscess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trauma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unknown disease,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skin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disease,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resp</w:t>
      </w:r>
      <w:r>
        <w:rPr>
          <w:rFonts w:ascii="Calibri" w:eastAsia="Times New Roman" w:hAnsi="Calibri" w:cs="Times New Roman"/>
          <w:color w:val="000000"/>
          <w:lang w:eastAsia="en-GB"/>
        </w:rPr>
        <w:t>iratory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 xml:space="preserve"> disease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rhabdomyolysis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virus</w:t>
      </w:r>
      <w:r>
        <w:rPr>
          <w:rFonts w:ascii="Calibri" w:eastAsia="Times New Roman" w:hAnsi="Calibri" w:cs="Times New Roman"/>
          <w:color w:val="000000"/>
          <w:lang w:eastAsia="en-GB"/>
        </w:rPr>
        <w:t>, c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hoke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infection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poor performance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="00E23315">
        <w:rPr>
          <w:rFonts w:ascii="Calibri" w:eastAsia="Times New Roman" w:hAnsi="Calibri" w:cs="Times New Roman"/>
          <w:color w:val="000000"/>
          <w:lang w:eastAsia="en-GB"/>
        </w:rPr>
        <w:t>pituitary pars intermedia dysfunction (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PPID</w:t>
      </w:r>
      <w:r w:rsidR="00E23315">
        <w:rPr>
          <w:rFonts w:ascii="Calibri" w:eastAsia="Times New Roman" w:hAnsi="Calibri" w:cs="Times New Roman"/>
          <w:color w:val="000000"/>
          <w:lang w:eastAsia="en-GB"/>
        </w:rPr>
        <w:t>)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resp</w:t>
      </w:r>
      <w:r>
        <w:rPr>
          <w:rFonts w:ascii="Calibri" w:eastAsia="Times New Roman" w:hAnsi="Calibri" w:cs="Times New Roman"/>
          <w:color w:val="000000"/>
          <w:lang w:eastAsia="en-GB"/>
        </w:rPr>
        <w:t>iratory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 xml:space="preserve"> distress/collapse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fracture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laminitis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swelling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allergy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castration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cold/chill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depression/anorexia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euthanasia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foaling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foot penetration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post referral surgery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repro</w:t>
      </w:r>
      <w:r>
        <w:rPr>
          <w:rFonts w:ascii="Calibri" w:eastAsia="Times New Roman" w:hAnsi="Calibri" w:cs="Times New Roman"/>
          <w:color w:val="000000"/>
          <w:lang w:eastAsia="en-GB"/>
        </w:rPr>
        <w:t>ductive issue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 xml:space="preserve"> post foaling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F33ABC">
        <w:rPr>
          <w:rFonts w:ascii="Calibri" w:eastAsia="Times New Roman" w:hAnsi="Calibri" w:cs="Times New Roman"/>
          <w:color w:val="000000"/>
          <w:lang w:eastAsia="en-GB"/>
        </w:rPr>
        <w:t>strangles</w:t>
      </w:r>
      <w:r>
        <w:rPr>
          <w:rFonts w:ascii="Calibri" w:eastAsia="Times New Roman" w:hAnsi="Calibri" w:cs="Times New Roman"/>
          <w:color w:val="000000"/>
          <w:lang w:eastAsia="en-GB"/>
        </w:rPr>
        <w:t>, pain/distress’.</w:t>
      </w:r>
    </w:p>
    <w:p w14:paraId="6EE470FC" w14:textId="77777777" w:rsidR="00135A98" w:rsidRDefault="00135A98" w:rsidP="00135A98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4CCF6D3B" w14:textId="76E943C1" w:rsidR="00135A98" w:rsidRDefault="00135A98" w:rsidP="00135A98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There were 21 other individual responses given to the question which asked about common critical conditions: ‘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foaling difficulty</w:t>
      </w:r>
      <w:r>
        <w:rPr>
          <w:rFonts w:ascii="Calibri" w:eastAsia="Times New Roman" w:hAnsi="Calibri" w:cs="Times New Roman"/>
          <w:color w:val="000000"/>
          <w:lang w:eastAsia="en-GB"/>
        </w:rPr>
        <w:t>, nonweight bearing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 xml:space="preserve"> lame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infection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rhabdomyolysis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septic joint/sheath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resp</w:t>
      </w:r>
      <w:r>
        <w:rPr>
          <w:rFonts w:ascii="Calibri" w:eastAsia="Times New Roman" w:hAnsi="Calibri" w:cs="Times New Roman"/>
          <w:color w:val="000000"/>
          <w:lang w:eastAsia="en-GB"/>
        </w:rPr>
        <w:t>iratory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 xml:space="preserve"> distress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trauma,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strangles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poisonings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urticaria,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eye emergency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shock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tetanus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unusual conditions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internal bleeding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geriatric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seizure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organ failure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pyrexia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diarrhoea,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diabetes</w:t>
      </w:r>
      <w:r>
        <w:rPr>
          <w:rFonts w:ascii="Calibri" w:eastAsia="Times New Roman" w:hAnsi="Calibri" w:cs="Times New Roman"/>
          <w:color w:val="000000"/>
          <w:lang w:eastAsia="en-GB"/>
        </w:rPr>
        <w:t>’.</w:t>
      </w:r>
    </w:p>
    <w:p w14:paraId="4C9E49AC" w14:textId="77777777" w:rsidR="00135A98" w:rsidRDefault="00135A98" w:rsidP="00135A98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6F7D3222" w14:textId="78FC4EB6" w:rsidR="00135A98" w:rsidRDefault="00135A98" w:rsidP="00135A98">
      <w:r>
        <w:rPr>
          <w:rFonts w:ascii="Calibri" w:eastAsia="Times New Roman" w:hAnsi="Calibri" w:cs="Times New Roman"/>
          <w:color w:val="000000"/>
          <w:lang w:eastAsia="en-GB"/>
        </w:rPr>
        <w:t>There were 23 other individual responses given to the question which asked about the most concerning conditions: ‘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grass sickness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choke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resp</w:t>
      </w:r>
      <w:r>
        <w:rPr>
          <w:rFonts w:ascii="Calibri" w:eastAsia="Times New Roman" w:hAnsi="Calibri" w:cs="Times New Roman"/>
          <w:color w:val="000000"/>
          <w:lang w:eastAsia="en-GB"/>
        </w:rPr>
        <w:t>iratory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 xml:space="preserve"> disease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PPID/</w:t>
      </w:r>
      <w:r w:rsidR="00E23315">
        <w:rPr>
          <w:rFonts w:ascii="Calibri" w:eastAsia="Times New Roman" w:hAnsi="Calibri" w:cs="Times New Roman"/>
          <w:color w:val="000000"/>
          <w:lang w:eastAsia="en-GB"/>
        </w:rPr>
        <w:t>equine metabolic syndrome</w:t>
      </w:r>
      <w:r w:rsidR="00550738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E23315">
        <w:rPr>
          <w:rFonts w:ascii="Calibri" w:eastAsia="Times New Roman" w:hAnsi="Calibri" w:cs="Times New Roman"/>
          <w:color w:val="000000"/>
          <w:lang w:eastAsia="en-GB"/>
        </w:rPr>
        <w:t>(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EMS</w:t>
      </w:r>
      <w:r w:rsidR="00E23315">
        <w:rPr>
          <w:rFonts w:ascii="Calibri" w:eastAsia="Times New Roman" w:hAnsi="Calibri" w:cs="Times New Roman"/>
          <w:color w:val="000000"/>
          <w:lang w:eastAsia="en-GB"/>
        </w:rPr>
        <w:t>)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tendon/lig</w:t>
      </w:r>
      <w:r>
        <w:rPr>
          <w:rFonts w:ascii="Calibri" w:eastAsia="Times New Roman" w:hAnsi="Calibri" w:cs="Times New Roman"/>
          <w:color w:val="000000"/>
          <w:lang w:eastAsia="en-GB"/>
        </w:rPr>
        <w:t>ament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 xml:space="preserve"> injury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trauma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rhabdomyolysis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eye problems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cellulitis/lymphangitis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virus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septic joint/sheath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hoof problems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back problems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weight loss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sarcoids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emerging diseases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allergic reaction, neuro disease, skin disease,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foaling difficulty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pyrexia</w:t>
      </w:r>
      <w:r>
        <w:rPr>
          <w:rFonts w:ascii="Calibri" w:eastAsia="Times New Roman" w:hAnsi="Calibri" w:cs="Times New Roman"/>
          <w:color w:val="000000"/>
          <w:lang w:eastAsia="en-GB"/>
        </w:rPr>
        <w:t>, p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oor performance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Pr="00A421BD">
        <w:rPr>
          <w:rFonts w:ascii="Calibri" w:eastAsia="Times New Roman" w:hAnsi="Calibri" w:cs="Times New Roman"/>
          <w:color w:val="000000"/>
          <w:lang w:eastAsia="en-GB"/>
        </w:rPr>
        <w:t>ringworm</w:t>
      </w:r>
      <w:r>
        <w:rPr>
          <w:rFonts w:ascii="Calibri" w:eastAsia="Times New Roman" w:hAnsi="Calibri" w:cs="Times New Roman"/>
          <w:color w:val="000000"/>
          <w:lang w:eastAsia="en-GB"/>
        </w:rPr>
        <w:t>’.</w:t>
      </w:r>
      <w:r>
        <w:t xml:space="preserve"> </w:t>
      </w:r>
    </w:p>
    <w:p w14:paraId="30F93CB6" w14:textId="77777777" w:rsidR="00FB6C2F" w:rsidRDefault="00FB6C2F"/>
    <w:sectPr w:rsidR="00FB6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98"/>
    <w:rsid w:val="00127166"/>
    <w:rsid w:val="00135A98"/>
    <w:rsid w:val="004E3012"/>
    <w:rsid w:val="004E7920"/>
    <w:rsid w:val="00550738"/>
    <w:rsid w:val="00732E8D"/>
    <w:rsid w:val="00E23315"/>
    <w:rsid w:val="00F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5EB6"/>
  <w15:chartTrackingRefBased/>
  <w15:docId w15:val="{6318D12A-572F-4939-A088-D63663AF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5A98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3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1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1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1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2DF2-87B0-419A-99DB-D02BE10B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 Adelle</dc:creator>
  <cp:keywords/>
  <dc:description/>
  <cp:lastModifiedBy>Bridget Sheppard</cp:lastModifiedBy>
  <cp:revision>2</cp:revision>
  <dcterms:created xsi:type="dcterms:W3CDTF">2019-05-03T09:01:00Z</dcterms:created>
  <dcterms:modified xsi:type="dcterms:W3CDTF">2019-05-03T09:01:00Z</dcterms:modified>
</cp:coreProperties>
</file>