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4D" w:rsidRDefault="002F4A4D" w:rsidP="002F4A4D">
      <w:r>
        <w:t>Supplementary Item 1.</w:t>
      </w:r>
    </w:p>
    <w:p w:rsidR="002F4A4D" w:rsidRDefault="002F4A4D" w:rsidP="002F4A4D"/>
    <w:p w:rsidR="002F4A4D" w:rsidRDefault="002F4A4D" w:rsidP="002F4A4D">
      <w:r w:rsidRPr="00152C75">
        <w:t>SNOMED adapted equine classification of emergency conditions from the adapted human SNOMED classification.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3"/>
        <w:gridCol w:w="2403"/>
      </w:tblGrid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Diagnosis</w:t>
            </w: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Code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Wound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01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 xml:space="preserve">Soft tissue inflammation* 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02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Luxation/Fracture/Tendon sheath/Joint injury*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03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Tendon/ligament injury*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04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Muscle injury*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05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Nerve injury (neuropathy)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06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 xml:space="preserve">Vascular injury* 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07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Foot problems*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08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Poisoning (including ragwort, lead, acorns etc.)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09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Infectious disease*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10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Septicaemia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(SIRS)</w:t>
            </w: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11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Cardiac conditions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12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Neurological conditions*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13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Respiratory conditions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(acute breathing problems and distress)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14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Gastrointestinal conditions*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15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 xml:space="preserve">Urological conditions 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(emergency caused by kidney/bladder problems)</w:t>
            </w: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16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Neonatal conditions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(disease in a foal less than a week old)</w:t>
            </w: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17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Reproductive conditions*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18</w:t>
            </w:r>
          </w:p>
        </w:tc>
      </w:tr>
      <w:tr w:rsidR="002F4A4D" w:rsidRPr="00152C75" w:rsidTr="00CE5CB1">
        <w:tc>
          <w:tcPr>
            <w:tcW w:w="67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Ophthalmological (eye) conditions*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2471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lastRenderedPageBreak/>
              <w:t>19</w:t>
            </w:r>
          </w:p>
        </w:tc>
      </w:tr>
    </w:tbl>
    <w:p w:rsidR="002F4A4D" w:rsidRPr="00152C75" w:rsidRDefault="002F4A4D" w:rsidP="002F4A4D">
      <w:pPr>
        <w:rPr>
          <w:rFonts w:eastAsia="Open Sans Semibold" w:cs="Open Sans"/>
          <w:b/>
          <w:bCs/>
          <w:lang w:val="en-GB"/>
        </w:rPr>
      </w:pPr>
    </w:p>
    <w:p w:rsidR="002F4A4D" w:rsidRDefault="002F4A4D" w:rsidP="002F4A4D">
      <w:pPr>
        <w:rPr>
          <w:rFonts w:eastAsia="Open Sans Semibold" w:cs="Open Sans"/>
          <w:bCs/>
          <w:lang w:val="en-GB"/>
        </w:rPr>
      </w:pPr>
      <w:r w:rsidRPr="00152C75">
        <w:rPr>
          <w:rFonts w:eastAsia="Open Sans Semibold" w:cs="Open Sans"/>
          <w:bCs/>
          <w:lang w:val="en-GB"/>
        </w:rPr>
        <w:t>*</w:t>
      </w:r>
      <w:proofErr w:type="spellStart"/>
      <w:r w:rsidRPr="00152C75">
        <w:rPr>
          <w:rFonts w:eastAsia="Open Sans Semibold" w:cs="Open Sans"/>
          <w:bCs/>
          <w:lang w:val="en-GB"/>
        </w:rPr>
        <w:t>subanalyses</w:t>
      </w:r>
      <w:proofErr w:type="spellEnd"/>
      <w:r w:rsidRPr="00152C75">
        <w:rPr>
          <w:rFonts w:eastAsia="Open Sans Semibold" w:cs="Open Sans"/>
          <w:bCs/>
          <w:lang w:val="en-GB"/>
        </w:rPr>
        <w:t xml:space="preserve"> of conditions</w:t>
      </w:r>
    </w:p>
    <w:p w:rsidR="002F4A4D" w:rsidRPr="00152C75" w:rsidRDefault="002F4A4D" w:rsidP="002F4A4D">
      <w:pPr>
        <w:rPr>
          <w:rFonts w:eastAsia="Open Sans Semibold" w:cs="Open Sans"/>
          <w:bCs/>
          <w:lang w:val="en-GB"/>
        </w:rPr>
      </w:pPr>
    </w:p>
    <w:p w:rsidR="002F4A4D" w:rsidRPr="005408D3" w:rsidRDefault="002F4A4D" w:rsidP="002F4A4D">
      <w:pPr>
        <w:rPr>
          <w:rFonts w:eastAsia="Open Sans Semibold" w:cs="Open Sans"/>
          <w:bCs/>
          <w:lang w:val="en-GB"/>
        </w:rPr>
      </w:pPr>
      <w:proofErr w:type="spellStart"/>
      <w:r w:rsidRPr="00C609D9">
        <w:rPr>
          <w:rFonts w:eastAsia="Open Sans Semibold" w:cs="Open Sans"/>
          <w:bCs/>
          <w:lang w:val="en-GB"/>
        </w:rPr>
        <w:t>Subanalyses</w:t>
      </w:r>
      <w:proofErr w:type="spellEnd"/>
      <w:r w:rsidRPr="00C609D9">
        <w:rPr>
          <w:rFonts w:eastAsia="Open Sans Semibold" w:cs="Open Sans"/>
          <w:bCs/>
          <w:lang w:val="en-GB"/>
        </w:rPr>
        <w:t xml:space="preserve"> of adapted SNOMED equine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5103"/>
        <w:gridCol w:w="957"/>
      </w:tblGrid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Diagnosis</w:t>
            </w:r>
          </w:p>
        </w:tc>
        <w:tc>
          <w:tcPr>
            <w:tcW w:w="510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proofErr w:type="spellStart"/>
            <w:r w:rsidRPr="00152C75">
              <w:rPr>
                <w:rFonts w:eastAsia="Open Sans Semibold" w:cs="Open Sans"/>
                <w:bCs/>
                <w:lang w:val="en-GB"/>
              </w:rPr>
              <w:t>Subanalysis</w:t>
            </w:r>
            <w:proofErr w:type="spellEnd"/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Code</w:t>
            </w:r>
          </w:p>
        </w:tc>
      </w:tr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 xml:space="preserve">Soft tissue inflammation </w:t>
            </w:r>
          </w:p>
        </w:tc>
        <w:tc>
          <w:tcPr>
            <w:tcW w:w="5103" w:type="dxa"/>
          </w:tcPr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Cellulitis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Lymphangitis</w:t>
            </w:r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2</w:t>
            </w:r>
          </w:p>
        </w:tc>
      </w:tr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Luxation/Fracture/</w:t>
            </w:r>
            <w:r w:rsidR="005408D3">
              <w:rPr>
                <w:rFonts w:eastAsia="Open Sans Semibold" w:cs="Open Sans"/>
                <w:bCs/>
                <w:lang w:val="en-GB"/>
              </w:rPr>
              <w:t>Tendon sheath/</w:t>
            </w:r>
            <w:r w:rsidRPr="00152C75">
              <w:rPr>
                <w:rFonts w:eastAsia="Open Sans Semibold" w:cs="Open Sans"/>
                <w:bCs/>
                <w:lang w:val="en-GB"/>
              </w:rPr>
              <w:t>Joint injury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5103" w:type="dxa"/>
          </w:tcPr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Joint luxation/dislocation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Fracture with open wound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Fracture with no evident wound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Joint or tendon sheath infection/ penetration</w:t>
            </w:r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2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3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4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</w:tr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 xml:space="preserve">Tendon/ligament injury 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5103" w:type="dxa"/>
          </w:tcPr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Ligament rupture/laceration</w:t>
            </w:r>
          </w:p>
          <w:p w:rsidR="002F4A4D" w:rsidRPr="00152C75" w:rsidRDefault="002F4A4D" w:rsidP="005408D3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Tendon rupture/laceration</w:t>
            </w:r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2</w:t>
            </w:r>
          </w:p>
        </w:tc>
      </w:tr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 xml:space="preserve">Muscle injury 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5103" w:type="dxa"/>
          </w:tcPr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Rhabdomyolysis (</w:t>
            </w:r>
            <w:proofErr w:type="spellStart"/>
            <w:r w:rsidRPr="00152C75">
              <w:rPr>
                <w:rFonts w:eastAsia="Open Sans Semibold" w:cs="Open Sans"/>
                <w:bCs/>
                <w:lang w:val="en-GB"/>
              </w:rPr>
              <w:t>azoturia</w:t>
            </w:r>
            <w:proofErr w:type="spellEnd"/>
            <w:r w:rsidRPr="00152C75">
              <w:rPr>
                <w:rFonts w:eastAsia="Open Sans Semibold" w:cs="Open Sans"/>
                <w:bCs/>
                <w:lang w:val="en-GB"/>
              </w:rPr>
              <w:t>/tying up/Monday morning disease)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Other myopathies (</w:t>
            </w:r>
            <w:proofErr w:type="spellStart"/>
            <w:r w:rsidRPr="00152C75">
              <w:rPr>
                <w:rFonts w:eastAsia="Open Sans Semibold" w:cs="Open Sans"/>
                <w:bCs/>
                <w:lang w:val="en-GB"/>
              </w:rPr>
              <w:t>clostridial</w:t>
            </w:r>
            <w:proofErr w:type="spellEnd"/>
            <w:r w:rsidRPr="00152C75">
              <w:rPr>
                <w:rFonts w:eastAsia="Open Sans Semibold" w:cs="Open Sans"/>
                <w:bCs/>
                <w:lang w:val="en-GB"/>
              </w:rPr>
              <w:t>/ atypical/post anaesthetic/fibrotic etc.)</w:t>
            </w:r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2</w:t>
            </w:r>
          </w:p>
        </w:tc>
      </w:tr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 xml:space="preserve">Vascular injury </w:t>
            </w:r>
          </w:p>
        </w:tc>
        <w:tc>
          <w:tcPr>
            <w:tcW w:w="5103" w:type="dxa"/>
          </w:tcPr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Epistaxis (nose bleed)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Severe haemorrhage from sites other than nose</w:t>
            </w:r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2</w:t>
            </w:r>
          </w:p>
        </w:tc>
      </w:tr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Foot problems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5103" w:type="dxa"/>
          </w:tcPr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 xml:space="preserve">Laminitis 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Penetrating injuries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Abscess</w:t>
            </w:r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2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3</w:t>
            </w:r>
          </w:p>
        </w:tc>
      </w:tr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Infectious disease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5103" w:type="dxa"/>
          </w:tcPr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Strangles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Notifiable diseases (African Horse Sickness, Contagious Equine Metritis, Equine Infectious Anaemia, Equine Viral Arteritis)</w:t>
            </w:r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2</w:t>
            </w:r>
          </w:p>
        </w:tc>
      </w:tr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Neurological conditions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5103" w:type="dxa"/>
          </w:tcPr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Ataxia (unsteady, uncoordinated gait not caused by weakness)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Seizures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Collapse</w:t>
            </w:r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2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3</w:t>
            </w:r>
          </w:p>
        </w:tc>
      </w:tr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Gastrointestinal conditions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5103" w:type="dxa"/>
          </w:tcPr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Colic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Grass sickness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Choke</w:t>
            </w:r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2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3</w:t>
            </w:r>
          </w:p>
        </w:tc>
      </w:tr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Reproductive conditions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5103" w:type="dxa"/>
          </w:tcPr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 xml:space="preserve">Post castration bleeding/infection  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Problems with mare in pregnancy (ruptured abdominal wall/</w:t>
            </w:r>
            <w:bookmarkStart w:id="0" w:name="_GoBack"/>
            <w:bookmarkEnd w:id="0"/>
            <w:proofErr w:type="spellStart"/>
            <w:r w:rsidRPr="00152C75">
              <w:rPr>
                <w:rFonts w:eastAsia="Open Sans Semibold" w:cs="Open Sans"/>
                <w:bCs/>
                <w:lang w:val="en-GB"/>
              </w:rPr>
              <w:t>prepubic</w:t>
            </w:r>
            <w:proofErr w:type="spellEnd"/>
            <w:r w:rsidRPr="00152C75">
              <w:rPr>
                <w:rFonts w:eastAsia="Open Sans Semibold" w:cs="Open Sans"/>
                <w:bCs/>
                <w:lang w:val="en-GB"/>
              </w:rPr>
              <w:t xml:space="preserve"> tendon etc.)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Problems at foaling (foal stuck, haemorrhage, overly lengthy foaling etc.)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Problems after foaling (bleeding/infection)</w:t>
            </w:r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2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3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4</w:t>
            </w:r>
          </w:p>
        </w:tc>
      </w:tr>
      <w:tr w:rsidR="002F4A4D" w:rsidRPr="00152C75" w:rsidTr="00CE5CB1">
        <w:tc>
          <w:tcPr>
            <w:tcW w:w="2263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lastRenderedPageBreak/>
              <w:t>Ophthalmological  (eye) conditions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</w:tc>
        <w:tc>
          <w:tcPr>
            <w:tcW w:w="5103" w:type="dxa"/>
          </w:tcPr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Melting ulcers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 xml:space="preserve">Uveitis (recurrent equine uveitis, moon blindness, periodic </w:t>
            </w:r>
            <w:proofErr w:type="spellStart"/>
            <w:r w:rsidRPr="00152C75">
              <w:rPr>
                <w:rFonts w:eastAsia="Open Sans Semibold" w:cs="Open Sans"/>
                <w:bCs/>
                <w:lang w:val="en-GB"/>
              </w:rPr>
              <w:t>ophthalmia</w:t>
            </w:r>
            <w:proofErr w:type="spellEnd"/>
            <w:r w:rsidRPr="00152C75">
              <w:rPr>
                <w:rFonts w:eastAsia="Open Sans Semibold" w:cs="Open Sans"/>
                <w:bCs/>
                <w:lang w:val="en-GB"/>
              </w:rPr>
              <w:t xml:space="preserve">, recurrent </w:t>
            </w:r>
            <w:proofErr w:type="spellStart"/>
            <w:r w:rsidRPr="00152C75">
              <w:rPr>
                <w:rFonts w:eastAsia="Open Sans Semibold" w:cs="Open Sans"/>
                <w:bCs/>
                <w:lang w:val="en-GB"/>
              </w:rPr>
              <w:t>iridocyclitis</w:t>
            </w:r>
            <w:proofErr w:type="spellEnd"/>
            <w:r w:rsidRPr="00152C75">
              <w:rPr>
                <w:rFonts w:eastAsia="Open Sans Semibold" w:cs="Open Sans"/>
                <w:bCs/>
                <w:lang w:val="en-GB"/>
              </w:rPr>
              <w:t xml:space="preserve"> etc.)</w:t>
            </w:r>
          </w:p>
          <w:p w:rsidR="002F4A4D" w:rsidRPr="00152C75" w:rsidRDefault="002F4A4D" w:rsidP="002F4A4D">
            <w:pPr>
              <w:numPr>
                <w:ilvl w:val="0"/>
                <w:numId w:val="1"/>
              </w:num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Penetrating injuries</w:t>
            </w:r>
          </w:p>
        </w:tc>
        <w:tc>
          <w:tcPr>
            <w:tcW w:w="957" w:type="dxa"/>
          </w:tcPr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1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2</w:t>
            </w: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</w:p>
          <w:p w:rsidR="002F4A4D" w:rsidRPr="00152C75" w:rsidRDefault="002F4A4D" w:rsidP="00CE5CB1">
            <w:pPr>
              <w:rPr>
                <w:rFonts w:eastAsia="Open Sans Semibold" w:cs="Open Sans"/>
                <w:bCs/>
                <w:lang w:val="en-GB"/>
              </w:rPr>
            </w:pPr>
            <w:r w:rsidRPr="00152C75">
              <w:rPr>
                <w:rFonts w:eastAsia="Open Sans Semibold" w:cs="Open Sans"/>
                <w:bCs/>
                <w:lang w:val="en-GB"/>
              </w:rPr>
              <w:t>3</w:t>
            </w:r>
          </w:p>
        </w:tc>
      </w:tr>
    </w:tbl>
    <w:p w:rsidR="00FB6C2F" w:rsidRDefault="00FB6C2F"/>
    <w:sectPr w:rsidR="00FB6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337F9"/>
    <w:multiLevelType w:val="hybridMultilevel"/>
    <w:tmpl w:val="E30CE2D8"/>
    <w:lvl w:ilvl="0" w:tplc="76F888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4D"/>
    <w:rsid w:val="002F4A4D"/>
    <w:rsid w:val="005408D3"/>
    <w:rsid w:val="00C609D9"/>
    <w:rsid w:val="00FA3345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049B5-869B-48E5-B100-994AEAF9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4A4D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D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 Adelle</dc:creator>
  <cp:keywords/>
  <dc:description/>
  <cp:lastModifiedBy>Jennifer Morris</cp:lastModifiedBy>
  <cp:revision>2</cp:revision>
  <dcterms:created xsi:type="dcterms:W3CDTF">2019-04-30T15:10:00Z</dcterms:created>
  <dcterms:modified xsi:type="dcterms:W3CDTF">2019-04-30T15:10:00Z</dcterms:modified>
</cp:coreProperties>
</file>